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D0414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昌泰集团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关于组织招标代理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机构报名工作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的公告</w:t>
      </w:r>
    </w:p>
    <w:p w14:paraId="1E6AC19F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65CD71E3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根据石高管字〔2024〕20号文件《石家庄高新区管委会关于印发&lt;进一步规范招标行为的意见（试行）&gt;的通知》要求，为规范招标投标代理活动有关工作，我公司拟通过比选入围方式择优选定至少十家招标代理机构。现将有关报名事项公告如下：</w:t>
      </w:r>
    </w:p>
    <w:p w14:paraId="20D5BA74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5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一、项目名称</w:t>
      </w:r>
    </w:p>
    <w:p w14:paraId="2B3FCB91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 xml:space="preserve">昌泰集团招标代理机构报名。 </w:t>
      </w:r>
    </w:p>
    <w:p w14:paraId="16D5B139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5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二、服务范围及内容</w:t>
      </w:r>
    </w:p>
    <w:p w14:paraId="558D257D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昌泰集团直接使用财政性资金实施的投资项目的招标代理服务工作。具体包括：拟定招标文件、发布公告、组织开标、发放中标通知书、项目归档等。</w:t>
      </w:r>
    </w:p>
    <w:p w14:paraId="72DEBD22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5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三、报名资格</w:t>
      </w:r>
    </w:p>
    <w:p w14:paraId="2E7CA308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（一）具备依法设立的独立法人，具有招投标代理工作的经营范围和独立承担民事责任的能力；</w:t>
      </w:r>
    </w:p>
    <w:p w14:paraId="27393585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（二）具备固定的办公场所、办公设备和熟悉招投标工作的专业技术人员；</w:t>
      </w:r>
    </w:p>
    <w:p w14:paraId="5CA231A0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（三）未被列入国家企业信用公示系统经营异常名录及严重违法失信名单；</w:t>
      </w:r>
    </w:p>
    <w:p w14:paraId="282CF584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zh-CN" w:eastAsia="zh-CN" w:bidi="ar"/>
        </w:rPr>
        <w:t>对拟投入本项目的人员的要求：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拟投入本项目的人员应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zh-CN" w:eastAsia="zh-CN" w:bidi="ar"/>
        </w:rPr>
        <w:t>为本单位专职人员，项目组成员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人数不得少于3人（含项目经理）。</w:t>
      </w:r>
    </w:p>
    <w:p w14:paraId="170E9AE3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5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四、报名登记要求</w:t>
      </w:r>
    </w:p>
    <w:p w14:paraId="27D1B791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zh-CN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zh-CN" w:eastAsia="zh-CN" w:bidi="ar"/>
        </w:rPr>
        <w:t>符合资格条件，且按要求提交报名资料进行登记后，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根据招标人要求参加比选活动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zh-CN" w:eastAsia="zh-CN" w:bidi="ar"/>
        </w:rPr>
        <w:t>。</w:t>
      </w:r>
    </w:p>
    <w:p w14:paraId="28C5F373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zh-CN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zh-CN" w:eastAsia="zh-CN" w:bidi="ar"/>
        </w:rPr>
        <w:t>（一）报名登记时间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zh-CN" w:eastAsia="zh-CN" w:bidi="ar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zh-CN" w:eastAsia="zh-CN" w:bidi="ar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zh-CN" w:eastAsia="zh-CN" w:bidi="ar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 xml:space="preserve"> 2025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zh-CN" w:eastAsia="zh-CN" w:bidi="ar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zh-CN" w:eastAsia="zh-CN" w:bidi="ar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zh-CN" w:eastAsia="zh-CN" w:bidi="ar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工作日，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zh-CN" w:eastAsia="zh-CN" w:bidi="ar"/>
        </w:rPr>
        <w:t>上午09时00分至11时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zh-CN" w:eastAsia="zh-CN" w:bidi="ar"/>
        </w:rPr>
        <w:t>分，下午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zh-CN" w:eastAsia="zh-CN" w:bidi="ar"/>
        </w:rPr>
        <w:t>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zh-CN" w:eastAsia="zh-CN" w:bidi="ar"/>
        </w:rPr>
        <w:t>分至17时00分，逾期将不予受理。</w:t>
      </w:r>
    </w:p>
    <w:p w14:paraId="4C0BF376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zh-CN" w:eastAsia="zh-CN" w:bidi="ar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报名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zh-CN" w:eastAsia="zh-CN" w:bidi="ar"/>
        </w:rPr>
        <w:t>登记地点：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石家庄高新区学苑路99号 前台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。</w:t>
      </w:r>
    </w:p>
    <w:p w14:paraId="2F5BE61C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zh-CN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zh-CN" w:eastAsia="zh-CN" w:bidi="ar"/>
        </w:rPr>
        <w:t>（三）在报名登记时，应提供企业法人营业执照副本或法人证书（盖章复印件）、法定代表人身份证明书或授权委托书原件、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联系人及联系方式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zh-CN" w:eastAsia="zh-CN" w:bidi="ar"/>
        </w:rPr>
        <w:t>等资料。</w:t>
      </w:r>
    </w:p>
    <w:p w14:paraId="64839845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报名方式：以现场递交报名资料并签字为准。</w:t>
      </w:r>
    </w:p>
    <w:p w14:paraId="7D8528CD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0311-85965907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val="en-US" w:eastAsia="zh-CN" w:bidi="ar"/>
        </w:rPr>
        <w:t>。</w:t>
      </w:r>
    </w:p>
    <w:p w14:paraId="62E6841D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highlight w:val="none"/>
          <w:lang w:val="en-US" w:eastAsia="zh-CN" w:bidi="ar"/>
        </w:rPr>
        <w:t>五、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eastAsia="zh-CN"/>
        </w:rPr>
        <w:t>本公告在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u w:val="singl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u w:val="single"/>
          <w:lang w:val="en-US" w:eastAsia="zh-CN"/>
        </w:rPr>
        <w:t>河北昌泰建设发展集团有限公司公司网站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u w:val="singl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eastAsia="zh-CN"/>
        </w:rPr>
        <w:t>上发布。</w:t>
      </w:r>
    </w:p>
    <w:p w14:paraId="7CA761F6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eastAsia="zh-CN"/>
        </w:rPr>
      </w:pPr>
    </w:p>
    <w:p w14:paraId="626DBD55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32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val="en-US" w:eastAsia="zh-CN"/>
        </w:rPr>
        <w:t xml:space="preserve">河北昌泰建设发展集团有限公司    </w:t>
      </w:r>
    </w:p>
    <w:p w14:paraId="1A5E400F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32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val="en-US" w:eastAsia="zh-CN"/>
        </w:rPr>
        <w:t xml:space="preserve">2025年1月6日          </w:t>
      </w:r>
    </w:p>
    <w:sectPr>
      <w:footerReference r:id="rId3" w:type="default"/>
      <w:pgSz w:w="11906" w:h="16838"/>
      <w:pgMar w:top="1984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6B3C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4E23B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84E23B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224F8"/>
    <w:rsid w:val="33350A3A"/>
    <w:rsid w:val="508E2191"/>
    <w:rsid w:val="51F92E30"/>
    <w:rsid w:val="5D2D4F51"/>
    <w:rsid w:val="6668541C"/>
    <w:rsid w:val="6B5D4773"/>
    <w:rsid w:val="6F053C06"/>
    <w:rsid w:val="7570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firstLine="200"/>
    </w:pPr>
    <w:rPr>
      <w:rFonts w:ascii="Times New Roman" w:hAnsi="Times New Roman"/>
      <w:kern w:val="0"/>
      <w:sz w:val="24"/>
    </w:r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sz w:val="28"/>
    </w:rPr>
  </w:style>
  <w:style w:type="paragraph" w:styleId="4">
    <w:name w:val="envelope return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te Heading"/>
    <w:basedOn w:val="1"/>
    <w:next w:val="1"/>
    <w:unhideWhenUsed/>
    <w:qFormat/>
    <w:uiPriority w:val="0"/>
    <w:pPr>
      <w:jc w:val="center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样式1"/>
    <w:basedOn w:val="1"/>
    <w:next w:val="1"/>
    <w:qFormat/>
    <w:uiPriority w:val="0"/>
    <w:pPr>
      <w:spacing w:line="600" w:lineRule="exact"/>
      <w:ind w:firstLine="883" w:firstLineChars="200"/>
    </w:pPr>
    <w:rPr>
      <w:rFonts w:hint="default" w:eastAsia="仿宋_GB2312" w:asciiTheme="minorAscii" w:hAnsiTheme="minorAscii"/>
      <w:sz w:val="32"/>
    </w:rPr>
  </w:style>
  <w:style w:type="paragraph" w:customStyle="1" w:styleId="13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716</Characters>
  <Lines>0</Lines>
  <Paragraphs>0</Paragraphs>
  <TotalTime>94</TotalTime>
  <ScaleCrop>false</ScaleCrop>
  <LinksUpToDate>false</LinksUpToDate>
  <CharactersWithSpaces>733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2024-01-08T01:27:00Z</dcterms:created>
  <dc:creator>HP</dc:creator>
  <cp:lastModifiedBy>浅蓝的蟹蟹</cp:lastModifiedBy>
  <dcterms:modified xsi:type="dcterms:W3CDTF">2025-01-06T08:48:46Z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B5B3961C1CD844E6820E65DCE2896A20_13</vt:lpwstr>
  </property>
  <property fmtid="{D5CDD505-2E9C-101B-9397-08002B2CF9AE}" pid="4" name="KSOTemplateDocerSaveRecord">
    <vt:lpwstr>eyJoZGlkIjoiMzEwNTM5NzYwMDRjMzkwZTVkZjY2ODkwMGIxNGU0OTUiLCJ1c2VySWQiOiI2NDI3MjcyNDcifQ==</vt:lpwstr>
  </property>
</Properties>
</file>